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B15BF" w14:textId="77777777" w:rsidR="00F76EE5" w:rsidRDefault="00F76EE5" w:rsidP="00F76EE5">
      <w:pPr>
        <w:rPr>
          <w:rtl/>
        </w:rPr>
      </w:pPr>
    </w:p>
    <w:p w14:paraId="335FA6E1" w14:textId="77777777" w:rsidR="00B83BD5" w:rsidRDefault="00B83BD5" w:rsidP="00F76EE5">
      <w:pPr>
        <w:rPr>
          <w:rtl/>
        </w:rPr>
      </w:pPr>
    </w:p>
    <w:p w14:paraId="2E586F30" w14:textId="77777777" w:rsidR="00B83BD5" w:rsidRDefault="00B83BD5" w:rsidP="00F76EE5">
      <w:pPr>
        <w:rPr>
          <w:rtl/>
        </w:rPr>
      </w:pPr>
    </w:p>
    <w:p w14:paraId="37B67927" w14:textId="77777777" w:rsidR="00B83BD5" w:rsidRDefault="00B83BD5" w:rsidP="00F76EE5">
      <w:pPr>
        <w:rPr>
          <w:rtl/>
        </w:rPr>
      </w:pPr>
    </w:p>
    <w:p w14:paraId="74620372" w14:textId="77777777" w:rsidR="00B83BD5" w:rsidRDefault="00B83BD5" w:rsidP="00F76EE5">
      <w:pPr>
        <w:rPr>
          <w:rtl/>
        </w:rPr>
      </w:pPr>
    </w:p>
    <w:p w14:paraId="66A0780A" w14:textId="77777777" w:rsidR="00B83BD5" w:rsidRDefault="00B83BD5" w:rsidP="00F76EE5">
      <w:pPr>
        <w:rPr>
          <w:rtl/>
        </w:rPr>
      </w:pPr>
    </w:p>
    <w:p w14:paraId="288B5951" w14:textId="77777777" w:rsidR="00B83BD5" w:rsidRDefault="00B83BD5" w:rsidP="00F76EE5">
      <w:pPr>
        <w:rPr>
          <w:rtl/>
        </w:rPr>
      </w:pPr>
    </w:p>
    <w:p w14:paraId="41FFB89B" w14:textId="77777777" w:rsidR="00B83BD5" w:rsidRDefault="00B83BD5" w:rsidP="00F76EE5">
      <w:pPr>
        <w:rPr>
          <w:rtl/>
        </w:rPr>
      </w:pPr>
    </w:p>
    <w:p w14:paraId="3532D195" w14:textId="77777777" w:rsidR="00B83BD5" w:rsidRDefault="00B83BD5" w:rsidP="00F76EE5">
      <w:pPr>
        <w:rPr>
          <w:rtl/>
        </w:rPr>
      </w:pPr>
    </w:p>
    <w:p w14:paraId="6802ABF4" w14:textId="77777777" w:rsidR="00B83BD5" w:rsidRDefault="00B83BD5" w:rsidP="00F76EE5">
      <w:pPr>
        <w:rPr>
          <w:rtl/>
        </w:rPr>
      </w:pPr>
    </w:p>
    <w:p w14:paraId="0BEEE549" w14:textId="77777777" w:rsidR="00B83BD5" w:rsidRDefault="00B83BD5" w:rsidP="00F76EE5">
      <w:pPr>
        <w:rPr>
          <w:rtl/>
        </w:rPr>
      </w:pPr>
    </w:p>
    <w:p w14:paraId="0F9DB54B" w14:textId="77777777" w:rsidR="00B83BD5" w:rsidRDefault="00B83BD5" w:rsidP="00F76EE5"/>
    <w:p w14:paraId="231E2D69" w14:textId="77777777" w:rsidR="00F76EE5" w:rsidRDefault="00F76EE5" w:rsidP="00F76EE5"/>
    <w:p w14:paraId="57C0D3A2" w14:textId="77777777" w:rsidR="00F76EE5" w:rsidRDefault="00F76EE5" w:rsidP="00F76EE5"/>
    <w:p w14:paraId="1B83DA6D" w14:textId="77777777" w:rsidR="00F76EE5" w:rsidRPr="00DE5CEE" w:rsidRDefault="00F76EE5" w:rsidP="00F76EE5">
      <w:pPr>
        <w:jc w:val="center"/>
        <w:rPr>
          <w:b/>
          <w:bCs/>
          <w:sz w:val="28"/>
          <w:szCs w:val="28"/>
        </w:rPr>
      </w:pPr>
      <w:r w:rsidRPr="00DE5CEE">
        <w:rPr>
          <w:b/>
          <w:bCs/>
          <w:sz w:val="28"/>
          <w:szCs w:val="28"/>
        </w:rPr>
        <w:t>How domestic processed food products can compete with imported food products</w:t>
      </w:r>
      <w:r>
        <w:rPr>
          <w:b/>
          <w:bCs/>
          <w:sz w:val="28"/>
          <w:szCs w:val="28"/>
        </w:rPr>
        <w:t>?</w:t>
      </w:r>
    </w:p>
    <w:p w14:paraId="2C5F42A5" w14:textId="77777777" w:rsidR="00F76EE5" w:rsidRPr="00DE5CEE" w:rsidRDefault="00F76EE5" w:rsidP="00F76EE5">
      <w:pPr>
        <w:jc w:val="center"/>
        <w:rPr>
          <w:sz w:val="28"/>
          <w:szCs w:val="28"/>
        </w:rPr>
      </w:pPr>
      <w:r w:rsidRPr="00DE5CEE">
        <w:rPr>
          <w:sz w:val="28"/>
          <w:szCs w:val="28"/>
        </w:rPr>
        <w:t>Enterprise Development Platform</w:t>
      </w:r>
    </w:p>
    <w:p w14:paraId="5D8C6C83" w14:textId="5AEF15B8" w:rsidR="00F76EE5" w:rsidRPr="00DE5CEE" w:rsidRDefault="00197F97" w:rsidP="00F76EE5">
      <w:pPr>
        <w:jc w:val="center"/>
        <w:rPr>
          <w:sz w:val="28"/>
          <w:szCs w:val="28"/>
        </w:rPr>
      </w:pPr>
      <w:r>
        <w:rPr>
          <w:sz w:val="28"/>
          <w:szCs w:val="28"/>
        </w:rPr>
        <w:t>By: Nida</w:t>
      </w:r>
      <w:r w:rsidR="00F76EE5" w:rsidRPr="00DE5CEE">
        <w:rPr>
          <w:sz w:val="28"/>
          <w:szCs w:val="28"/>
        </w:rPr>
        <w:t xml:space="preserve"> Shaiq</w:t>
      </w:r>
    </w:p>
    <w:p w14:paraId="6F2BBCBF" w14:textId="33BF3DC1" w:rsidR="00F76EE5" w:rsidRDefault="00197F97" w:rsidP="00F76EE5">
      <w:pPr>
        <w:jc w:val="center"/>
        <w:rPr>
          <w:sz w:val="28"/>
          <w:szCs w:val="28"/>
        </w:rPr>
      </w:pPr>
      <w:r>
        <w:rPr>
          <w:sz w:val="28"/>
          <w:szCs w:val="28"/>
        </w:rPr>
        <w:t>11</w:t>
      </w:r>
      <w:r w:rsidR="00F76EE5" w:rsidRPr="00DE5CEE">
        <w:rPr>
          <w:sz w:val="28"/>
          <w:szCs w:val="28"/>
        </w:rPr>
        <w:t>/ June/ 2023</w:t>
      </w:r>
    </w:p>
    <w:p w14:paraId="4AB0D45A" w14:textId="77777777" w:rsidR="00197F97" w:rsidRDefault="00197F97" w:rsidP="00F76EE5">
      <w:pPr>
        <w:jc w:val="center"/>
        <w:rPr>
          <w:sz w:val="28"/>
          <w:szCs w:val="28"/>
        </w:rPr>
      </w:pPr>
    </w:p>
    <w:p w14:paraId="7CCF6638" w14:textId="77777777" w:rsidR="00197F97" w:rsidRPr="00DE5CEE" w:rsidRDefault="00197F97" w:rsidP="00F76EE5">
      <w:pPr>
        <w:jc w:val="center"/>
        <w:rPr>
          <w:sz w:val="28"/>
          <w:szCs w:val="28"/>
        </w:rPr>
      </w:pPr>
    </w:p>
    <w:p w14:paraId="7BF4DF73" w14:textId="77777777" w:rsidR="00F76EE5" w:rsidRDefault="00F76EE5" w:rsidP="00F76EE5"/>
    <w:p w14:paraId="2C01A849" w14:textId="404F5EA6" w:rsidR="00E435BB" w:rsidRDefault="00E435BB" w:rsidP="00E435BB">
      <w:pPr>
        <w:jc w:val="left"/>
      </w:pPr>
      <w:r>
        <w:t xml:space="preserve"> </w:t>
      </w:r>
    </w:p>
    <w:p w14:paraId="6B2CDF17" w14:textId="77777777" w:rsidR="00F76EE5" w:rsidRDefault="00F76EE5" w:rsidP="00E435BB">
      <w:pPr>
        <w:jc w:val="left"/>
      </w:pPr>
    </w:p>
    <w:p w14:paraId="3377568A" w14:textId="77777777" w:rsidR="00F76EE5" w:rsidRDefault="00F76EE5" w:rsidP="00E435BB">
      <w:pPr>
        <w:jc w:val="left"/>
      </w:pPr>
    </w:p>
    <w:p w14:paraId="043FB63E" w14:textId="77777777" w:rsidR="00F76EE5" w:rsidRDefault="00F76EE5" w:rsidP="00E435BB">
      <w:pPr>
        <w:jc w:val="left"/>
      </w:pPr>
    </w:p>
    <w:p w14:paraId="1B3F0E4A" w14:textId="77777777" w:rsidR="00F76EE5" w:rsidRDefault="00F76EE5" w:rsidP="00E435BB">
      <w:pPr>
        <w:jc w:val="left"/>
      </w:pPr>
    </w:p>
    <w:p w14:paraId="5D13F556" w14:textId="77777777" w:rsidR="00F76EE5" w:rsidRDefault="00F76EE5" w:rsidP="00E435BB">
      <w:pPr>
        <w:jc w:val="left"/>
      </w:pPr>
    </w:p>
    <w:p w14:paraId="61B7D6E1" w14:textId="77777777" w:rsidR="00F76EE5" w:rsidRDefault="00F76EE5" w:rsidP="00E435BB">
      <w:pPr>
        <w:jc w:val="left"/>
      </w:pPr>
    </w:p>
    <w:p w14:paraId="64BB727E" w14:textId="77777777" w:rsidR="00F76EE5" w:rsidRPr="00E435BB" w:rsidRDefault="00F76EE5" w:rsidP="00E435BB">
      <w:pPr>
        <w:jc w:val="center"/>
        <w:rPr>
          <w:b/>
          <w:bCs/>
        </w:rPr>
      </w:pPr>
    </w:p>
    <w:p w14:paraId="3FEEE564" w14:textId="77777777" w:rsidR="00E435BB" w:rsidRPr="00E3725B" w:rsidRDefault="00E435BB" w:rsidP="00E435BB">
      <w:pPr>
        <w:shd w:val="clear" w:color="auto" w:fill="FFFFFF"/>
        <w:spacing w:line="360" w:lineRule="auto"/>
        <w:jc w:val="center"/>
        <w:rPr>
          <w:rFonts w:asciiTheme="minorHAnsi" w:eastAsia="Times New Roman" w:hAnsiTheme="minorHAnsi" w:cstheme="minorHAnsi"/>
          <w:b/>
          <w:bCs/>
          <w:color w:val="222222"/>
          <w:lang w:eastAsia="en-GB"/>
        </w:rPr>
      </w:pPr>
      <w:r w:rsidRPr="00E3725B">
        <w:rPr>
          <w:rFonts w:asciiTheme="minorHAnsi" w:eastAsia="Times New Roman" w:hAnsiTheme="minorHAnsi" w:cstheme="minorHAnsi"/>
          <w:b/>
          <w:bCs/>
          <w:color w:val="222222"/>
          <w:lang w:eastAsia="en-GB"/>
        </w:rPr>
        <w:t xml:space="preserve">How Can Domestically </w:t>
      </w:r>
      <w:r w:rsidRPr="00E435BB">
        <w:rPr>
          <w:rFonts w:asciiTheme="minorHAnsi" w:eastAsia="Times New Roman" w:hAnsiTheme="minorHAnsi" w:cstheme="minorHAnsi"/>
          <w:b/>
          <w:bCs/>
          <w:color w:val="222222"/>
          <w:lang w:eastAsia="en-GB"/>
        </w:rPr>
        <w:t>Produce</w:t>
      </w:r>
      <w:r w:rsidRPr="00E3725B">
        <w:rPr>
          <w:rFonts w:asciiTheme="minorHAnsi" w:eastAsia="Times New Roman" w:hAnsiTheme="minorHAnsi" w:cstheme="minorHAnsi"/>
          <w:b/>
          <w:bCs/>
          <w:color w:val="222222"/>
          <w:lang w:eastAsia="en-GB"/>
        </w:rPr>
        <w:t xml:space="preserve"> and Processed Food Products Compete with Imported Food Products?</w:t>
      </w:r>
    </w:p>
    <w:p w14:paraId="4AE30B10"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123A1137" w14:textId="77777777" w:rsidR="00E435B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58B336E2" w14:textId="77777777" w:rsidR="00E435B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6E4D5603" w14:textId="77777777" w:rsidR="00E435B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27E9B018" w14:textId="77777777" w:rsidR="00E435B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3C2B60AC" w14:textId="77777777" w:rsidR="00B83BD5" w:rsidRDefault="00B83BD5" w:rsidP="00E435BB">
      <w:pPr>
        <w:shd w:val="clear" w:color="auto" w:fill="FFFFFF"/>
        <w:spacing w:line="360" w:lineRule="auto"/>
        <w:ind w:firstLine="720"/>
        <w:jc w:val="left"/>
        <w:rPr>
          <w:rFonts w:asciiTheme="minorHAnsi" w:eastAsia="Times New Roman" w:hAnsiTheme="minorHAnsi" w:cstheme="minorHAnsi"/>
          <w:color w:val="222222"/>
          <w:rtl/>
          <w:lang w:eastAsia="en-GB"/>
        </w:rPr>
      </w:pPr>
    </w:p>
    <w:p w14:paraId="197EEE6E" w14:textId="77777777" w:rsidR="00B83BD5" w:rsidRDefault="00B83BD5" w:rsidP="00E435BB">
      <w:pPr>
        <w:shd w:val="clear" w:color="auto" w:fill="FFFFFF"/>
        <w:spacing w:line="360" w:lineRule="auto"/>
        <w:ind w:firstLine="720"/>
        <w:jc w:val="left"/>
        <w:rPr>
          <w:rFonts w:asciiTheme="minorHAnsi" w:eastAsia="Times New Roman" w:hAnsiTheme="minorHAnsi" w:cstheme="minorHAnsi"/>
          <w:color w:val="222222"/>
          <w:rtl/>
          <w:lang w:eastAsia="en-GB"/>
        </w:rPr>
      </w:pPr>
    </w:p>
    <w:p w14:paraId="155893A4" w14:textId="77777777" w:rsidR="00B83BD5" w:rsidRDefault="00B83BD5" w:rsidP="00E435BB">
      <w:pPr>
        <w:shd w:val="clear" w:color="auto" w:fill="FFFFFF"/>
        <w:spacing w:line="360" w:lineRule="auto"/>
        <w:ind w:firstLine="720"/>
        <w:jc w:val="left"/>
        <w:rPr>
          <w:rFonts w:asciiTheme="minorHAnsi" w:eastAsia="Times New Roman" w:hAnsiTheme="minorHAnsi" w:cstheme="minorHAnsi"/>
          <w:color w:val="222222"/>
          <w:rtl/>
          <w:lang w:eastAsia="en-GB"/>
        </w:rPr>
      </w:pPr>
    </w:p>
    <w:p w14:paraId="536CE9CF" w14:textId="77777777" w:rsidR="00B83BD5" w:rsidRDefault="00B83BD5" w:rsidP="00E435BB">
      <w:pPr>
        <w:shd w:val="clear" w:color="auto" w:fill="FFFFFF"/>
        <w:spacing w:line="360" w:lineRule="auto"/>
        <w:ind w:firstLine="720"/>
        <w:jc w:val="left"/>
        <w:rPr>
          <w:rFonts w:asciiTheme="minorHAnsi" w:eastAsia="Times New Roman" w:hAnsiTheme="minorHAnsi" w:cstheme="minorHAnsi"/>
          <w:color w:val="222222"/>
          <w:rtl/>
          <w:lang w:eastAsia="en-GB"/>
        </w:rPr>
      </w:pPr>
    </w:p>
    <w:p w14:paraId="032C4792" w14:textId="0224A8D0" w:rsidR="00E435BB" w:rsidRPr="00E3725B" w:rsidRDefault="00E435BB" w:rsidP="00E435BB">
      <w:pPr>
        <w:shd w:val="clear" w:color="auto" w:fill="FFFFFF"/>
        <w:spacing w:line="360" w:lineRule="auto"/>
        <w:ind w:firstLine="720"/>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For many nations around the world, the issue of competition between domestically produced and processed food items and imported food goods is crucial. Concerns regarding the capacity of domestic producers to compete in an increasingly crowded market have arisen as a result of the constant rise in imports of food goods along with the globalization of the food industry. In this essay, I'll look at some of the difficulties domestically manufactured and processed foods have competing with foreign foods, and I'll also provide some recommendations for how domestic manufacturers might become more competitive.</w:t>
      </w:r>
    </w:p>
    <w:p w14:paraId="54C26EF3"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422741FD" w14:textId="77777777" w:rsidR="00E435BB" w:rsidRPr="00E3725B" w:rsidRDefault="00E435BB" w:rsidP="00E435BB">
      <w:pPr>
        <w:spacing w:after="160" w:line="360" w:lineRule="auto"/>
        <w:ind w:firstLine="720"/>
        <w:jc w:val="left"/>
        <w:rPr>
          <w:rFonts w:asciiTheme="minorHAnsi" w:eastAsiaTheme="minorHAnsi" w:hAnsiTheme="minorHAnsi" w:cstheme="minorHAnsi"/>
        </w:rPr>
      </w:pPr>
      <w:r w:rsidRPr="00E3725B">
        <w:rPr>
          <w:rFonts w:asciiTheme="minorHAnsi" w:eastAsia="Times New Roman" w:hAnsiTheme="minorHAnsi" w:cstheme="minorHAnsi"/>
          <w:color w:val="222222"/>
          <w:lang w:eastAsia="en-GB"/>
        </w:rPr>
        <w:t>When competing with imported food goods, domestically manufactured and processed food products must first overcome high production costs. Because of things like cheaper labor, imported food goods are frequently more affordable to create than domestically produced ones.</w:t>
      </w:r>
      <w:r w:rsidRPr="00E3725B">
        <w:rPr>
          <w:rFonts w:asciiTheme="minorHAnsi" w:hAnsiTheme="minorHAnsi" w:cstheme="minorHAnsi"/>
        </w:rPr>
        <w:t xml:space="preserve"> The entire amount that a business spends on each hire (KENJO).</w:t>
      </w:r>
      <w:r w:rsidRPr="00E3725B">
        <w:rPr>
          <w:rFonts w:asciiTheme="minorHAnsi" w:eastAsia="Times New Roman" w:hAnsiTheme="minorHAnsi" w:cstheme="minorHAnsi"/>
          <w:color w:val="222222"/>
          <w:lang w:eastAsia="en-GB"/>
        </w:rPr>
        <w:t xml:space="preserve"> This increases the price competition of imported goods, which can be an important consideration for customers seeking the best value for their money.</w:t>
      </w:r>
    </w:p>
    <w:p w14:paraId="771B4BFE"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6D3F3B3E" w14:textId="77777777" w:rsidR="00E435BB" w:rsidRPr="00E3725B" w:rsidRDefault="00E435BB" w:rsidP="00E435BB">
      <w:pPr>
        <w:shd w:val="clear" w:color="auto" w:fill="FFFFFF"/>
        <w:spacing w:line="360" w:lineRule="auto"/>
        <w:ind w:firstLine="720"/>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The caliber of the imported goods presents another difficulty for home companies. It might be difficult for domestic manufacturers since some consumers could believe that imported food goods are of higher quality than those made in their own country. This impression could stem from the fact that imported goods are frequently linked to more expensive brands or geographic areas that are known for producing high-quality food items.</w:t>
      </w:r>
    </w:p>
    <w:p w14:paraId="2DD0AFFD"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39FC3721" w14:textId="77777777" w:rsidR="00E435BB" w:rsidRPr="00E3725B" w:rsidRDefault="00E435BB" w:rsidP="00E435BB">
      <w:pPr>
        <w:spacing w:line="360" w:lineRule="auto"/>
        <w:ind w:firstLine="720"/>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Despite these obstacles, there are some initiatives local producers can take to strengthen their capacity for competition. One strategy is to concentrate on creating distinctive and original high-quality food products. This may entail spending money on R&amp;D to generate novel items that distinguish themselves from the competition. For instance, a domestic manufacturer could develop a line of organic, regionally derived goods that are exclusive to them.</w:t>
      </w:r>
    </w:p>
    <w:p w14:paraId="1BDBCC00"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4B155E10" w14:textId="77777777" w:rsidR="00E435BB" w:rsidRDefault="00E435BB" w:rsidP="00E435BB">
      <w:pPr>
        <w:spacing w:line="360" w:lineRule="auto"/>
        <w:ind w:firstLine="720"/>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 xml:space="preserve">Another strategy is to spend money on branding and marketing in order to develop a solid reputation for the excellence and dependability of their products. To guarantee a consistent supply of high-quality food, this may entail forming alliances with nearby farmers or other suppliers. To </w:t>
      </w:r>
    </w:p>
    <w:p w14:paraId="0E92B0B7" w14:textId="77777777" w:rsidR="00E435BB" w:rsidRDefault="00E435BB" w:rsidP="00E435BB">
      <w:pPr>
        <w:spacing w:line="360" w:lineRule="auto"/>
        <w:jc w:val="left"/>
        <w:rPr>
          <w:rFonts w:asciiTheme="minorHAnsi" w:eastAsia="Times New Roman" w:hAnsiTheme="minorHAnsi" w:cstheme="minorHAnsi"/>
          <w:color w:val="222222"/>
          <w:lang w:eastAsia="en-GB"/>
        </w:rPr>
      </w:pPr>
    </w:p>
    <w:p w14:paraId="2C92143B" w14:textId="77777777" w:rsidR="00E435BB" w:rsidRDefault="00E435BB" w:rsidP="00E435BB">
      <w:pPr>
        <w:spacing w:line="360" w:lineRule="auto"/>
        <w:jc w:val="left"/>
        <w:rPr>
          <w:rFonts w:asciiTheme="minorHAnsi" w:eastAsia="Times New Roman" w:hAnsiTheme="minorHAnsi" w:cstheme="minorHAnsi"/>
          <w:color w:val="222222"/>
          <w:lang w:eastAsia="en-GB"/>
        </w:rPr>
      </w:pPr>
    </w:p>
    <w:p w14:paraId="7B1ED44D" w14:textId="77777777" w:rsidR="00E435BB" w:rsidRDefault="00E435BB" w:rsidP="00E435BB">
      <w:pPr>
        <w:spacing w:line="360" w:lineRule="auto"/>
        <w:jc w:val="left"/>
        <w:rPr>
          <w:rFonts w:asciiTheme="minorHAnsi" w:eastAsia="Times New Roman" w:hAnsiTheme="minorHAnsi" w:cstheme="minorHAnsi"/>
          <w:color w:val="222222"/>
          <w:lang w:eastAsia="en-GB"/>
        </w:rPr>
      </w:pPr>
    </w:p>
    <w:p w14:paraId="5A2DDBC3" w14:textId="0DC66162" w:rsidR="00E435BB" w:rsidRPr="00E3725B" w:rsidRDefault="00E435BB" w:rsidP="00E435BB">
      <w:pPr>
        <w:spacing w:line="360" w:lineRule="auto"/>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reach a larger audience, it may also entail building a strong online presence via social media or other platforms.</w:t>
      </w:r>
    </w:p>
    <w:p w14:paraId="2C54B7C9" w14:textId="77777777" w:rsidR="00E435BB" w:rsidRPr="00E3725B" w:rsidRDefault="00E435BB" w:rsidP="00E435BB">
      <w:pPr>
        <w:spacing w:line="360" w:lineRule="auto"/>
        <w:ind w:firstLine="720"/>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In order to lower costs and raise quality at the same time, local companies can seek to make their production processes more efficient. To decrease waste and boost production, this may entail making investments in new technology or streamlining old procedures. For instance, a producer might make an investment in a brand-new processing facility that is intended to use as little energy as possible while maximizing effectiveness.</w:t>
      </w:r>
    </w:p>
    <w:p w14:paraId="491B5BBB"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Along with these strategies, governments can also adopt policy actions to assist domestic producers and level the playing field for them to compete with imported goods. To protect home industries, this may entail imposing tariffs or other trade restrictions, or it may entail offering financial assistance to promote investment in domestic production and processing.</w:t>
      </w:r>
    </w:p>
    <w:p w14:paraId="399AFA3D" w14:textId="77777777" w:rsidR="00E435BB" w:rsidRPr="00E3725B" w:rsidRDefault="00E435BB" w:rsidP="00E435BB">
      <w:pPr>
        <w:shd w:val="clear" w:color="auto" w:fill="FFFFFF"/>
        <w:spacing w:line="360" w:lineRule="auto"/>
        <w:jc w:val="left"/>
        <w:rPr>
          <w:rFonts w:asciiTheme="minorHAnsi" w:eastAsia="Times New Roman" w:hAnsiTheme="minorHAnsi" w:cstheme="minorHAnsi"/>
          <w:color w:val="222222"/>
          <w:lang w:eastAsia="en-GB"/>
        </w:rPr>
      </w:pPr>
    </w:p>
    <w:p w14:paraId="097EBFD1" w14:textId="77777777" w:rsidR="00E435BB" w:rsidRPr="00E3725B" w:rsidRDefault="00E435BB" w:rsidP="00E435BB">
      <w:pPr>
        <w:spacing w:line="360" w:lineRule="auto"/>
        <w:ind w:firstLine="720"/>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As a result, many nations around the world face a huge difficulty due to the competition between domestically produced and processed food items and imported food goods. However, there are actions domestic producers may take to increase their capacity to compete, such as concentrating on creating high-quality, stand-out products, investing in marketing and branding, and enhancing the effectiveness of their production processes. In an increasingly competitive market, domestic producers might increase their chances of success by implementing certain actions and benefiting from government programs.</w:t>
      </w:r>
    </w:p>
    <w:p w14:paraId="5E917D9B" w14:textId="77777777" w:rsidR="00E435BB" w:rsidRPr="00E3725B" w:rsidRDefault="00E435BB" w:rsidP="00E435BB">
      <w:pPr>
        <w:spacing w:line="360" w:lineRule="auto"/>
        <w:jc w:val="left"/>
        <w:rPr>
          <w:rFonts w:asciiTheme="minorHAnsi" w:eastAsia="Times New Roman" w:hAnsiTheme="minorHAnsi" w:cstheme="minorHAnsi"/>
          <w:color w:val="222222"/>
          <w:lang w:eastAsia="en-GB"/>
        </w:rPr>
      </w:pPr>
    </w:p>
    <w:p w14:paraId="0E8C847E" w14:textId="77777777" w:rsidR="00E435BB" w:rsidRPr="00E3725B" w:rsidRDefault="00E435BB" w:rsidP="00E435BB">
      <w:pPr>
        <w:spacing w:line="360" w:lineRule="auto"/>
        <w:jc w:val="left"/>
        <w:rPr>
          <w:rFonts w:asciiTheme="minorHAnsi" w:eastAsia="Times New Roman" w:hAnsiTheme="minorHAnsi" w:cstheme="minorHAnsi"/>
          <w:color w:val="222222"/>
          <w:lang w:eastAsia="en-GB"/>
        </w:rPr>
      </w:pPr>
    </w:p>
    <w:p w14:paraId="3FC39FCE" w14:textId="77777777" w:rsidR="00E435BB" w:rsidRPr="00E3725B" w:rsidRDefault="00E435BB" w:rsidP="00E435BB">
      <w:pPr>
        <w:spacing w:line="360" w:lineRule="auto"/>
        <w:jc w:val="left"/>
        <w:rPr>
          <w:rFonts w:asciiTheme="minorHAnsi" w:eastAsia="Times New Roman" w:hAnsiTheme="minorHAnsi" w:cstheme="minorHAnsi"/>
          <w:color w:val="222222"/>
          <w:lang w:eastAsia="en-GB"/>
        </w:rPr>
      </w:pPr>
      <w:r w:rsidRPr="00E3725B">
        <w:rPr>
          <w:rFonts w:asciiTheme="minorHAnsi" w:eastAsia="Times New Roman" w:hAnsiTheme="minorHAnsi" w:cstheme="minorHAnsi"/>
          <w:color w:val="222222"/>
          <w:lang w:eastAsia="en-GB"/>
        </w:rPr>
        <w:t>Reference</w:t>
      </w:r>
    </w:p>
    <w:p w14:paraId="4ED666FF" w14:textId="77777777" w:rsidR="00E435BB" w:rsidRPr="00E3725B" w:rsidRDefault="00E435BB" w:rsidP="00E435BB">
      <w:pPr>
        <w:spacing w:line="360" w:lineRule="auto"/>
        <w:ind w:left="1004" w:right="284" w:hanging="720"/>
        <w:jc w:val="left"/>
        <w:rPr>
          <w:rFonts w:asciiTheme="minorHAnsi" w:hAnsiTheme="minorHAnsi" w:cstheme="minorHAnsi"/>
        </w:rPr>
      </w:pPr>
      <w:r w:rsidRPr="00E3725B">
        <w:rPr>
          <w:rFonts w:asciiTheme="minorHAnsi" w:hAnsiTheme="minorHAnsi" w:cstheme="minorHAnsi"/>
        </w:rPr>
        <w:t xml:space="preserve">8 ways to reduce labor cost in your company. </w:t>
      </w:r>
      <w:r w:rsidRPr="00E3725B">
        <w:rPr>
          <w:rFonts w:asciiTheme="minorHAnsi" w:hAnsiTheme="minorHAnsi" w:cstheme="minorHAnsi"/>
          <w:i/>
          <w:iCs/>
        </w:rPr>
        <w:t>KENJO</w:t>
      </w:r>
      <w:r w:rsidRPr="00E3725B">
        <w:rPr>
          <w:rFonts w:asciiTheme="minorHAnsi" w:hAnsiTheme="minorHAnsi" w:cstheme="minorHAnsi"/>
        </w:rPr>
        <w:t xml:space="preserve">. </w:t>
      </w:r>
      <w:hyperlink r:id="rId7" w:anchor=":~:text=Definition%20of%20reduced%20labour%20costs,overtime%20payments%2C%20and%20redundancy%20pay" w:history="1">
        <w:r w:rsidRPr="00E3725B">
          <w:rPr>
            <w:rStyle w:val="Hyperlink"/>
            <w:rFonts w:asciiTheme="minorHAnsi" w:hAnsiTheme="minorHAnsi" w:cstheme="minorHAnsi"/>
          </w:rPr>
          <w:t>https://blog.kenjo.io/8-ways-to-reduce-labour-costs-in-your-company#:~:text=Definition%20of%20reduced%20labour%20costs,overtime%20payments%2C%20and%20redundancy%20pay</w:t>
        </w:r>
      </w:hyperlink>
    </w:p>
    <w:p w14:paraId="0624362D" w14:textId="77777777" w:rsidR="00F76EE5" w:rsidRDefault="00F76EE5" w:rsidP="00E435BB">
      <w:pPr>
        <w:jc w:val="left"/>
      </w:pPr>
    </w:p>
    <w:p w14:paraId="363F0D20" w14:textId="77777777" w:rsidR="00F76EE5" w:rsidRDefault="00F76EE5" w:rsidP="00F76EE5"/>
    <w:p w14:paraId="2BE767FB" w14:textId="77777777" w:rsidR="00F76EE5" w:rsidRDefault="00F76EE5" w:rsidP="00F76EE5"/>
    <w:p w14:paraId="32AA580D" w14:textId="77777777" w:rsidR="00F76EE5" w:rsidRDefault="00F76EE5" w:rsidP="00F76EE5"/>
    <w:p w14:paraId="4C00A8D6" w14:textId="77777777" w:rsidR="00F76EE5" w:rsidRDefault="00F76EE5" w:rsidP="00F76EE5"/>
    <w:p w14:paraId="505A09D6" w14:textId="77777777" w:rsidR="00F76EE5" w:rsidRDefault="00F76EE5" w:rsidP="00F76EE5"/>
    <w:p w14:paraId="29382665" w14:textId="77777777" w:rsidR="00F76EE5" w:rsidRDefault="00F76EE5" w:rsidP="00F76EE5"/>
    <w:p w14:paraId="6A25A763" w14:textId="77777777" w:rsidR="00F76EE5" w:rsidRDefault="00F76EE5" w:rsidP="00F76EE5"/>
    <w:p w14:paraId="419371BB" w14:textId="77777777" w:rsidR="00F76EE5" w:rsidRDefault="00F76EE5" w:rsidP="00F76EE5"/>
    <w:p w14:paraId="678CDC7A" w14:textId="77777777" w:rsidR="00F76EE5" w:rsidRDefault="00F76EE5" w:rsidP="00F76EE5"/>
    <w:p w14:paraId="21F31B6C" w14:textId="77777777" w:rsidR="00F76EE5" w:rsidRPr="00DE5CEE" w:rsidRDefault="00F76EE5" w:rsidP="00F76EE5">
      <w:pPr>
        <w:rPr>
          <w:sz w:val="28"/>
          <w:szCs w:val="28"/>
        </w:rPr>
      </w:pPr>
    </w:p>
    <w:p w14:paraId="03A33825" w14:textId="77777777" w:rsidR="00F76EE5" w:rsidRDefault="00F76EE5" w:rsidP="00F76EE5"/>
    <w:p w14:paraId="56CDFDA2" w14:textId="77777777" w:rsidR="00F76EE5" w:rsidRDefault="00F76EE5" w:rsidP="00F76EE5">
      <w:pPr>
        <w:bidi/>
        <w:spacing w:after="160" w:line="259" w:lineRule="auto"/>
        <w:jc w:val="center"/>
        <w:rPr>
          <w:rFonts w:asciiTheme="majorHAnsi" w:hAnsiTheme="majorHAnsi" w:cstheme="majorHAnsi"/>
          <w:sz w:val="40"/>
          <w:szCs w:val="40"/>
          <w:lang w:bidi="fa-IR"/>
        </w:rPr>
      </w:pPr>
    </w:p>
    <w:p w14:paraId="18336274" w14:textId="7BE67449" w:rsidR="0021349B" w:rsidRPr="0021349B" w:rsidRDefault="0021349B" w:rsidP="0021349B">
      <w:pPr>
        <w:rPr>
          <w:lang w:bidi="fa-IR"/>
        </w:rPr>
      </w:pPr>
    </w:p>
    <w:sectPr w:rsidR="0021349B" w:rsidRPr="0021349B">
      <w:head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9A59C7" w14:textId="77777777" w:rsidR="00943ED8" w:rsidRDefault="00943ED8">
      <w:pPr>
        <w:spacing w:line="240" w:lineRule="auto"/>
      </w:pPr>
      <w:r>
        <w:separator/>
      </w:r>
    </w:p>
  </w:endnote>
  <w:endnote w:type="continuationSeparator" w:id="0">
    <w:p w14:paraId="3FC397C8" w14:textId="77777777" w:rsidR="00943ED8" w:rsidRDefault="00943E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ij Jalal">
    <w:panose1 w:val="02040503050201020203"/>
    <w:charset w:val="B2"/>
    <w:family w:val="roman"/>
    <w:pitch w:val="variable"/>
    <w:sig w:usb0="8000202F" w:usb1="8000A04A" w:usb2="00000008" w:usb3="00000000" w:csb0="0000004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6137F" w14:textId="77777777" w:rsidR="00943ED8" w:rsidRDefault="00943ED8">
      <w:pPr>
        <w:spacing w:line="240" w:lineRule="auto"/>
      </w:pPr>
      <w:r>
        <w:separator/>
      </w:r>
    </w:p>
  </w:footnote>
  <w:footnote w:type="continuationSeparator" w:id="0">
    <w:p w14:paraId="785A2FB7" w14:textId="77777777" w:rsidR="00943ED8" w:rsidRDefault="00943E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EE33D" w14:textId="732F10CA" w:rsidR="00827353" w:rsidRDefault="00827353">
    <w:pPr>
      <w:pStyle w:val="Header"/>
    </w:pPr>
    <w:r w:rsidRPr="00B6200D">
      <w:rPr>
        <w:rFonts w:ascii="Bahij Jalal" w:eastAsia="Corbel" w:hAnsi="Bahij Jalal" w:cs="Bahij Jalal" w:hint="cs"/>
        <w:b/>
        <w:noProof/>
        <w:color w:val="007A37"/>
        <w:sz w:val="52"/>
        <w:szCs w:val="52"/>
        <w:lang w:val="en-GB" w:eastAsia="en-GB"/>
      </w:rPr>
      <w:drawing>
        <wp:anchor distT="0" distB="0" distL="114300" distR="114300" simplePos="0" relativeHeight="251659264" behindDoc="0" locked="0" layoutInCell="1" allowOverlap="1" wp14:anchorId="6FA4180E" wp14:editId="1F62AAF3">
          <wp:simplePos x="0" y="0"/>
          <wp:positionH relativeFrom="margin">
            <wp:posOffset>1999615</wp:posOffset>
          </wp:positionH>
          <wp:positionV relativeFrom="margin">
            <wp:posOffset>-636111</wp:posOffset>
          </wp:positionV>
          <wp:extent cx="1943828" cy="1198800"/>
          <wp:effectExtent l="0" t="0" r="0" b="0"/>
          <wp:wrapSquare wrapText="bothSides"/>
          <wp:docPr id="995773013" name="Picture 995773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240566" name="Picture 1464240566"/>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828" cy="1198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B0477"/>
    <w:multiLevelType w:val="multilevel"/>
    <w:tmpl w:val="BFC0B86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344" w:hanging="360"/>
      </w:pPr>
      <w:rPr>
        <w:rFonts w:ascii="Calibri" w:eastAsiaTheme="minorHAnsi" w:hAnsi="Calibri" w:cs="Calibri"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713F445A"/>
    <w:multiLevelType w:val="multilevel"/>
    <w:tmpl w:val="0378801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344"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7C023472"/>
    <w:multiLevelType w:val="multilevel"/>
    <w:tmpl w:val="BFC0B86A"/>
    <w:lvl w:ilvl="0">
      <w:start w:val="1"/>
      <w:numFmt w:val="bullet"/>
      <w:lvlText w:val="●"/>
      <w:lvlJc w:val="left"/>
      <w:pPr>
        <w:ind w:left="1440" w:hanging="360"/>
      </w:pPr>
      <w:rPr>
        <w:rFonts w:ascii="Noto Sans Symbols" w:eastAsia="Noto Sans Symbols" w:hAnsi="Noto Sans Symbols" w:cs="Noto Sans Symbols"/>
      </w:rPr>
    </w:lvl>
    <w:lvl w:ilvl="1">
      <w:numFmt w:val="bullet"/>
      <w:lvlText w:val="-"/>
      <w:lvlJc w:val="left"/>
      <w:pPr>
        <w:ind w:left="2344" w:hanging="360"/>
      </w:pPr>
      <w:rPr>
        <w:rFonts w:ascii="Calibri" w:eastAsiaTheme="minorHAnsi" w:hAnsi="Calibri" w:cs="Calibri" w:hint="default"/>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1707632287">
    <w:abstractNumId w:val="1"/>
  </w:num>
  <w:num w:numId="2" w16cid:durableId="1389257884">
    <w:abstractNumId w:val="0"/>
  </w:num>
  <w:num w:numId="3" w16cid:durableId="21407545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61B"/>
    <w:rsid w:val="00197F97"/>
    <w:rsid w:val="002107E0"/>
    <w:rsid w:val="0021349B"/>
    <w:rsid w:val="003A0699"/>
    <w:rsid w:val="004265D1"/>
    <w:rsid w:val="004A38D6"/>
    <w:rsid w:val="004C0879"/>
    <w:rsid w:val="00547A37"/>
    <w:rsid w:val="0058543B"/>
    <w:rsid w:val="005E0B5D"/>
    <w:rsid w:val="005E2EAE"/>
    <w:rsid w:val="0075211E"/>
    <w:rsid w:val="007A199C"/>
    <w:rsid w:val="00827353"/>
    <w:rsid w:val="008A39EF"/>
    <w:rsid w:val="009175A3"/>
    <w:rsid w:val="00943ED8"/>
    <w:rsid w:val="009C061B"/>
    <w:rsid w:val="00B6200D"/>
    <w:rsid w:val="00B83BD5"/>
    <w:rsid w:val="00C40050"/>
    <w:rsid w:val="00C6228F"/>
    <w:rsid w:val="00CD64F1"/>
    <w:rsid w:val="00DA6D30"/>
    <w:rsid w:val="00E21CDB"/>
    <w:rsid w:val="00E435BB"/>
    <w:rsid w:val="00EE45C0"/>
    <w:rsid w:val="00F0666F"/>
    <w:rsid w:val="00F30EBC"/>
    <w:rsid w:val="00F76EE5"/>
    <w:rsid w:val="00FB77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9E1987"/>
  <w15:docId w15:val="{88A35200-24D2-2047-A67A-DB56752C1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349B"/>
    <w:pPr>
      <w:jc w:val="right"/>
    </w:pPr>
    <w:rPr>
      <w:rFonts w:ascii="Calibri" w:eastAsia="Calibri" w:hAnsi="Calibri" w:cs="Calibri"/>
    </w:rPr>
  </w:style>
  <w:style w:type="paragraph" w:styleId="Heading1">
    <w:name w:val="heading 1"/>
    <w:basedOn w:val="Normal"/>
    <w:next w:val="Normal"/>
    <w:uiPriority w:val="9"/>
    <w:qFormat/>
    <w:rsid w:val="002107E0"/>
    <w:pPr>
      <w:bidi/>
      <w:spacing w:line="360" w:lineRule="auto"/>
      <w:jc w:val="left"/>
      <w:outlineLvl w:val="0"/>
    </w:pPr>
    <w:rPr>
      <w:b/>
      <w:bCs/>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B6200D"/>
    <w:pPr>
      <w:tabs>
        <w:tab w:val="center" w:pos="4680"/>
        <w:tab w:val="right" w:pos="9360"/>
      </w:tabs>
      <w:spacing w:line="240" w:lineRule="auto"/>
    </w:pPr>
  </w:style>
  <w:style w:type="character" w:customStyle="1" w:styleId="HeaderChar">
    <w:name w:val="Header Char"/>
    <w:basedOn w:val="DefaultParagraphFont"/>
    <w:link w:val="Header"/>
    <w:uiPriority w:val="99"/>
    <w:rsid w:val="00B6200D"/>
  </w:style>
  <w:style w:type="paragraph" w:styleId="Footer">
    <w:name w:val="footer"/>
    <w:basedOn w:val="Normal"/>
    <w:link w:val="FooterChar"/>
    <w:uiPriority w:val="99"/>
    <w:unhideWhenUsed/>
    <w:rsid w:val="00B6200D"/>
    <w:pPr>
      <w:tabs>
        <w:tab w:val="center" w:pos="4680"/>
        <w:tab w:val="right" w:pos="9360"/>
      </w:tabs>
      <w:spacing w:line="240" w:lineRule="auto"/>
    </w:pPr>
  </w:style>
  <w:style w:type="character" w:customStyle="1" w:styleId="FooterChar">
    <w:name w:val="Footer Char"/>
    <w:basedOn w:val="DefaultParagraphFont"/>
    <w:link w:val="Footer"/>
    <w:uiPriority w:val="99"/>
    <w:rsid w:val="00B6200D"/>
  </w:style>
  <w:style w:type="table" w:styleId="TableGrid">
    <w:name w:val="Table Grid"/>
    <w:basedOn w:val="TableNormal"/>
    <w:uiPriority w:val="39"/>
    <w:rsid w:val="00B6200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07E0"/>
    <w:pPr>
      <w:ind w:left="720"/>
      <w:contextualSpacing/>
    </w:pPr>
  </w:style>
  <w:style w:type="character" w:styleId="Hyperlink">
    <w:name w:val="Hyperlink"/>
    <w:basedOn w:val="DefaultParagraphFont"/>
    <w:uiPriority w:val="99"/>
    <w:unhideWhenUsed/>
    <w:rsid w:val="002107E0"/>
    <w:rPr>
      <w:color w:val="0000FF" w:themeColor="hyperlink"/>
      <w:u w:val="single"/>
    </w:rPr>
  </w:style>
  <w:style w:type="character" w:customStyle="1" w:styleId="UnresolvedMention1">
    <w:name w:val="Unresolved Mention1"/>
    <w:basedOn w:val="DefaultParagraphFont"/>
    <w:uiPriority w:val="99"/>
    <w:semiHidden/>
    <w:unhideWhenUsed/>
    <w:rsid w:val="002107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log.kenjo.io/8-ways-to-reduce-labour-costs-in-your-compan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BUSHRA SHAIQ</dc:creator>
  <cp:lastModifiedBy>Maseeh Shams</cp:lastModifiedBy>
  <cp:revision>3</cp:revision>
  <dcterms:created xsi:type="dcterms:W3CDTF">2023-06-11T20:15:00Z</dcterms:created>
  <dcterms:modified xsi:type="dcterms:W3CDTF">2023-07-19T06:51:00Z</dcterms:modified>
</cp:coreProperties>
</file>